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8E5E1" w14:textId="77777777" w:rsidR="005B3AEE" w:rsidRPr="005B3AEE" w:rsidRDefault="005B3AEE" w:rsidP="005B3A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B3AEE">
        <w:rPr>
          <w:rFonts w:ascii="Arial" w:eastAsia="Times New Roman" w:hAnsi="Arial" w:cs="Arial"/>
          <w:b/>
          <w:bCs/>
          <w:color w:val="404040"/>
          <w:kern w:val="0"/>
          <w:sz w:val="33"/>
          <w:szCs w:val="33"/>
          <w:lang w:eastAsia="ru-RU"/>
          <w14:ligatures w14:val="none"/>
        </w:rPr>
        <w:t xml:space="preserve">PLA + </w:t>
      </w:r>
      <w:proofErr w:type="spellStart"/>
      <w:r w:rsidRPr="005B3AEE">
        <w:rPr>
          <w:rFonts w:ascii="Arial" w:eastAsia="Times New Roman" w:hAnsi="Arial" w:cs="Arial"/>
          <w:b/>
          <w:bCs/>
          <w:color w:val="404040"/>
          <w:kern w:val="0"/>
          <w:sz w:val="33"/>
          <w:szCs w:val="33"/>
          <w:lang w:eastAsia="ru-RU"/>
          <w14:ligatures w14:val="none"/>
        </w:rPr>
        <w:t>Activator</w:t>
      </w:r>
      <w:proofErr w:type="spellEnd"/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i/>
          <w:iCs/>
          <w:color w:val="404040"/>
          <w:kern w:val="0"/>
          <w:sz w:val="30"/>
          <w:szCs w:val="30"/>
          <w:lang w:eastAsia="ru-RU"/>
          <w14:ligatures w14:val="none"/>
        </w:rPr>
        <w:t>Подготовка к процедуре: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</w:p>
    <w:p w14:paraId="2A57ABF3" w14:textId="77777777" w:rsidR="005B3AEE" w:rsidRPr="005B3AEE" w:rsidRDefault="005B3AEE" w:rsidP="005B3A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</w:pP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Снимите алюминиевую крышку с ампулы PLA и ампулы PLA-активатора</w:t>
      </w:r>
    </w:p>
    <w:p w14:paraId="006C6080" w14:textId="77777777" w:rsidR="005B3AEE" w:rsidRPr="005B3AEE" w:rsidRDefault="005B3AEE" w:rsidP="005B3A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</w:pP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Из ампулы с PLA-активатором с помощью шприца наберите 1,0 мл и введите их в ампулу PLA (мелкодисперсный порошок) и так 5 раз, пока все 5,0 мл активатора не введёте в ампулу с порошком PLA</w:t>
      </w:r>
    </w:p>
    <w:p w14:paraId="58BEAC18" w14:textId="77777777" w:rsidR="005B3AEE" w:rsidRPr="005B3AEE" w:rsidRDefault="005B3AEE" w:rsidP="005B3A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</w:pP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Периодически встряхивайте ампулу с содержимым в течение 30 минут.</w:t>
      </w:r>
    </w:p>
    <w:p w14:paraId="25DD0B42" w14:textId="77777777" w:rsidR="005B3AEE" w:rsidRPr="005B3AEE" w:rsidRDefault="005B3AEE" w:rsidP="005B3A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</w:pP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После встряхивания раствор приобретает беловатый цвет, но осадок присутствует</w:t>
      </w:r>
    </w:p>
    <w:p w14:paraId="2C05AF8E" w14:textId="77777777" w:rsidR="005B3AEE" w:rsidRPr="005B3AEE" w:rsidRDefault="005B3AEE" w:rsidP="005B3A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</w:pP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Наберите содержимое шприцем и вводите в зоны, где требуется регенерация кожи. Пожалуйста, проверяйте, не выпадает ли оставшийся PLA в осадок. В этом случае встряхните шприц, при последующем введении препарата и при заборе препарата из ампулы встряхните флакон</w:t>
      </w:r>
    </w:p>
    <w:p w14:paraId="712CA67C" w14:textId="77777777" w:rsidR="005B3AEE" w:rsidRPr="005B3AEE" w:rsidRDefault="005B3AEE" w:rsidP="005B3A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b/>
          <w:bCs/>
          <w:color w:val="404040"/>
          <w:kern w:val="0"/>
          <w:sz w:val="30"/>
          <w:szCs w:val="30"/>
          <w:lang w:eastAsia="ru-RU"/>
          <w14:ligatures w14:val="none"/>
        </w:rPr>
        <w:t>Рекомендовано: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 использование коннектора - переходника типа "мама-мама" (</w:t>
      </w:r>
      <w:proofErr w:type="spellStart"/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female-female</w:t>
      </w:r>
      <w:proofErr w:type="spellEnd"/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 xml:space="preserve">), одинаковые отверстия с 2-х сторон, подходят для шприца с креплением </w:t>
      </w:r>
      <w:proofErr w:type="spellStart"/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луер</w:t>
      </w:r>
      <w:proofErr w:type="spellEnd"/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 xml:space="preserve">-слип и </w:t>
      </w:r>
      <w:proofErr w:type="spellStart"/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луер-лок</w:t>
      </w:r>
      <w:proofErr w:type="spellEnd"/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.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i/>
          <w:iCs/>
          <w:color w:val="404040"/>
          <w:kern w:val="0"/>
          <w:sz w:val="30"/>
          <w:szCs w:val="30"/>
          <w:lang w:eastAsia="ru-RU"/>
          <w14:ligatures w14:val="none"/>
        </w:rPr>
        <w:t>После процедуры: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  <w:t>Может наблюдаться умеренный отек, покраснение, покалывание, умеренная болезненность при нажатии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  <w:t>Покраснение кожи после процедуры проходит самостоятельно в течение нескольких часов, локальные отёки от инъекций исчезают через 1-5 дней.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  <w:t>В течение 5 дней необходимо ежедневно в течение 5 минут массировать кожу движениями, который показывает врач после процедуры.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proofErr w:type="spellStart"/>
      <w:r w:rsidRPr="005B3AEE">
        <w:rPr>
          <w:rFonts w:ascii="Arial" w:eastAsia="Times New Roman" w:hAnsi="Arial" w:cs="Arial"/>
          <w:i/>
          <w:iCs/>
          <w:color w:val="404040"/>
          <w:kern w:val="0"/>
          <w:sz w:val="30"/>
          <w:szCs w:val="30"/>
          <w:lang w:eastAsia="ru-RU"/>
          <w14:ligatures w14:val="none"/>
        </w:rPr>
        <w:t>Биоармирование</w:t>
      </w:r>
      <w:proofErr w:type="spellEnd"/>
      <w:r w:rsidRPr="005B3AEE">
        <w:rPr>
          <w:rFonts w:ascii="Arial" w:eastAsia="Times New Roman" w:hAnsi="Arial" w:cs="Arial"/>
          <w:i/>
          <w:iCs/>
          <w:color w:val="404040"/>
          <w:kern w:val="0"/>
          <w:sz w:val="30"/>
          <w:szCs w:val="30"/>
          <w:lang w:eastAsia="ru-RU"/>
          <w14:ligatures w14:val="none"/>
        </w:rPr>
        <w:t xml:space="preserve"> кожи PLA: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b/>
          <w:bCs/>
          <w:color w:val="A31F1A"/>
          <w:kern w:val="0"/>
          <w:sz w:val="30"/>
          <w:szCs w:val="30"/>
          <w:lang w:eastAsia="ru-RU"/>
          <w14:ligatures w14:val="none"/>
        </w:rPr>
        <w:t>Препарат вводится строго в подкожно-жировой слой!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b/>
          <w:bCs/>
          <w:color w:val="A31F1A"/>
          <w:kern w:val="0"/>
          <w:sz w:val="30"/>
          <w:szCs w:val="30"/>
          <w:lang w:eastAsia="ru-RU"/>
          <w14:ligatures w14:val="none"/>
        </w:rPr>
        <w:lastRenderedPageBreak/>
        <w:t>Предпочтительно использование канюли!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i/>
          <w:iCs/>
          <w:color w:val="404040"/>
          <w:kern w:val="0"/>
          <w:sz w:val="30"/>
          <w:szCs w:val="30"/>
          <w:lang w:eastAsia="ru-RU"/>
          <w14:ligatures w14:val="none"/>
        </w:rPr>
        <w:t>Векторный лифтинг PLA: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  <w:t>Размер канюли: 25G-40 мм, 25G-50 мм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  <w:t>Игла: 30G, 27G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b/>
          <w:bCs/>
          <w:color w:val="A31F1A"/>
          <w:kern w:val="0"/>
          <w:sz w:val="30"/>
          <w:szCs w:val="30"/>
          <w:lang w:eastAsia="ru-RU"/>
          <w14:ligatures w14:val="none"/>
        </w:rPr>
        <w:t xml:space="preserve">Предпочтительно использование инсулиновых шприцов U-100, без иглы, крепление иглы: </w:t>
      </w:r>
      <w:proofErr w:type="spellStart"/>
      <w:r w:rsidRPr="005B3AEE">
        <w:rPr>
          <w:rFonts w:ascii="Arial" w:eastAsia="Times New Roman" w:hAnsi="Arial" w:cs="Arial"/>
          <w:b/>
          <w:bCs/>
          <w:color w:val="A31F1A"/>
          <w:kern w:val="0"/>
          <w:sz w:val="30"/>
          <w:szCs w:val="30"/>
          <w:lang w:eastAsia="ru-RU"/>
          <w14:ligatures w14:val="none"/>
        </w:rPr>
        <w:t>луер-лок</w:t>
      </w:r>
      <w:proofErr w:type="spellEnd"/>
      <w:r w:rsidRPr="005B3AEE">
        <w:rPr>
          <w:rFonts w:ascii="Arial" w:eastAsia="Times New Roman" w:hAnsi="Arial" w:cs="Arial"/>
          <w:b/>
          <w:bCs/>
          <w:color w:val="A31F1A"/>
          <w:kern w:val="0"/>
          <w:sz w:val="30"/>
          <w:szCs w:val="30"/>
          <w:lang w:eastAsia="ru-RU"/>
          <w14:ligatures w14:val="none"/>
        </w:rPr>
        <w:t>. Это даёт возможность более равномерно распределить препарат в ПЖК. На вектор - 0,1 мл.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  <w:r w:rsidRPr="005B3AEE">
        <w:rPr>
          <w:rFonts w:ascii="Arial" w:eastAsia="Times New Roman" w:hAnsi="Arial" w:cs="Arial"/>
          <w:b/>
          <w:bCs/>
          <w:color w:val="404040"/>
          <w:kern w:val="0"/>
          <w:sz w:val="30"/>
          <w:szCs w:val="30"/>
          <w:lang w:eastAsia="ru-RU"/>
          <w14:ligatures w14:val="none"/>
        </w:rPr>
        <w:t>Объём за одну процедуру:</w:t>
      </w: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br/>
      </w:r>
    </w:p>
    <w:p w14:paraId="58FBE353" w14:textId="77777777" w:rsidR="005B3AEE" w:rsidRPr="005B3AEE" w:rsidRDefault="005B3AEE" w:rsidP="005B3A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</w:pP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 xml:space="preserve">В области лица: </w:t>
      </w:r>
      <w:proofErr w:type="gramStart"/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2,5-5,0</w:t>
      </w:r>
      <w:proofErr w:type="gramEnd"/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 xml:space="preserve"> мл</w:t>
      </w:r>
    </w:p>
    <w:p w14:paraId="524CBFCB" w14:textId="77777777" w:rsidR="005B3AEE" w:rsidRPr="005B3AEE" w:rsidRDefault="005B3AEE" w:rsidP="005B3A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</w:pP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В области шеи: 2,5 мл</w:t>
      </w:r>
    </w:p>
    <w:p w14:paraId="6566A403" w14:textId="77777777" w:rsidR="005B3AEE" w:rsidRPr="005B3AEE" w:rsidRDefault="005B3AEE" w:rsidP="005B3A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</w:pP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В области декольте: 2,5 мл</w:t>
      </w:r>
    </w:p>
    <w:p w14:paraId="2DAEFC0E" w14:textId="77777777" w:rsidR="005B3AEE" w:rsidRPr="005B3AEE" w:rsidRDefault="005B3AEE" w:rsidP="005B3A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</w:pP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В области рук: 2,5 мл на каждую</w:t>
      </w:r>
    </w:p>
    <w:p w14:paraId="2D086D51" w14:textId="77777777" w:rsidR="005B3AEE" w:rsidRPr="005B3AEE" w:rsidRDefault="005B3AEE" w:rsidP="005B3A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</w:pPr>
      <w:r w:rsidRPr="005B3AEE">
        <w:rPr>
          <w:rFonts w:ascii="Arial" w:eastAsia="Times New Roman" w:hAnsi="Arial" w:cs="Arial"/>
          <w:color w:val="404040"/>
          <w:kern w:val="0"/>
          <w:sz w:val="30"/>
          <w:szCs w:val="30"/>
          <w:lang w:eastAsia="ru-RU"/>
          <w14:ligatures w14:val="none"/>
        </w:rPr>
        <w:t>В области тела: 5,0 мл на 1 зону, не более 15 мл за одну процедуру</w:t>
      </w:r>
    </w:p>
    <w:p w14:paraId="03CDBB97" w14:textId="77777777" w:rsidR="009C40F5" w:rsidRDefault="009C40F5"/>
    <w:sectPr w:rsidR="009C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32588"/>
    <w:multiLevelType w:val="multilevel"/>
    <w:tmpl w:val="FDCA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4859E1"/>
    <w:multiLevelType w:val="multilevel"/>
    <w:tmpl w:val="95F8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4725195">
    <w:abstractNumId w:val="0"/>
  </w:num>
  <w:num w:numId="2" w16cid:durableId="237252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70"/>
    <w:rsid w:val="002A1565"/>
    <w:rsid w:val="005B3AEE"/>
    <w:rsid w:val="0076413C"/>
    <w:rsid w:val="009C40F5"/>
    <w:rsid w:val="00A2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40BF2-19A8-4164-A5E1-7AB1F17F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1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1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1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1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1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1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1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1A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1A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1A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1A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1A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1A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1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1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1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1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1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1A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1A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1A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1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1A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1A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5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K</dc:creator>
  <cp:keywords/>
  <dc:description/>
  <cp:lastModifiedBy>N K</cp:lastModifiedBy>
  <cp:revision>2</cp:revision>
  <dcterms:created xsi:type="dcterms:W3CDTF">2024-04-02T09:03:00Z</dcterms:created>
  <dcterms:modified xsi:type="dcterms:W3CDTF">2024-04-02T09:04:00Z</dcterms:modified>
</cp:coreProperties>
</file>